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F550E" w14:textId="77777777" w:rsidR="00D45095" w:rsidRPr="00D45095" w:rsidRDefault="00CF279E" w:rsidP="00D450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D45095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Беседа с сотрудниками </w:t>
      </w:r>
      <w:r w:rsidR="00D45095" w:rsidRPr="00D45095">
        <w:rPr>
          <w:rFonts w:ascii="Times New Roman" w:hAnsi="Times New Roman" w:cs="Times New Roman"/>
          <w:b/>
          <w:bCs/>
          <w:color w:val="333333"/>
          <w:sz w:val="24"/>
          <w:szCs w:val="24"/>
        </w:rPr>
        <w:t>МАУДО Михайловская ДШИ</w:t>
      </w:r>
      <w:r w:rsidRPr="00D45095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14:paraId="569438CD" w14:textId="182EA480" w:rsidR="00450741" w:rsidRPr="00D45095" w:rsidRDefault="00CF279E" w:rsidP="00D450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на тему </w:t>
      </w:r>
      <w:r w:rsidR="0045074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«Правовая культура важная сос</w:t>
      </w: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тавляющая в борьбе с коррупцией</w:t>
      </w:r>
      <w:r w:rsidR="0045074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50696EA2" w14:textId="77777777" w:rsidR="00D45095" w:rsidRPr="00D45095" w:rsidRDefault="00D45095" w:rsidP="00D450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0F53F7CD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Первостепенную важность в противодействии коррупции имеет</w:t>
      </w:r>
      <w:r w:rsidR="004D2505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правовой культуры и правосознания граждан — только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при этом условии государственна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я антикоррупционная политика мо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жет быть успешной.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E70A02" w14:textId="054D36E2" w:rsidR="00450741" w:rsidRPr="00D45095" w:rsidRDefault="002B762F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оррупция — это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злоупотребление служеб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ным положением, дача взятки, по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лучение взятки, злоупот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ребление полномочиями, коммерче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ский подкуп либо иное 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незаконное использование физиче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ским лицом своего должн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остного положения вопреки закон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ным интересам общества и государства в целях получения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выгоды в виде денег, ценностей, иного имущества или услуг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имущественного характера, иных имущественных прав для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себя или для третьих лиц либо незаконное предоставление</w:t>
      </w:r>
      <w:r w:rsid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такой выгоды указанном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 лицу другими физическими лица</w:t>
      </w:r>
      <w:r w:rsidR="002D62F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ми; а также совершение ука</w:t>
      </w:r>
      <w:r w:rsidR="00B43246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занных деяний от имени ил</w:t>
      </w:r>
      <w:r w:rsidR="00450741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в интересах юридического лица</w:t>
      </w:r>
    </w:p>
    <w:p w14:paraId="5795A382" w14:textId="77777777" w:rsidR="00D45095" w:rsidRDefault="00D45095" w:rsidP="00D450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7B3A9" w14:textId="7E3F25AF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КОРРУПЦИЯ И УГОЛОВНАЯ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</w:t>
      </w:r>
    </w:p>
    <w:p w14:paraId="0234386F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противодействия коррупции и в интересах выполнения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международных обязательств У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головный кодекс Российской Феде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рации устанавливает ответствен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ность за совершение ряда престу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плений, в совокупности охватываемых понятием «коррупция».</w:t>
      </w:r>
    </w:p>
    <w:p w14:paraId="5F8D05DC" w14:textId="1E3D2E78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Уголовным кодексом Росси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йской Федерации предусматривает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уголовная ответственность </w:t>
      </w: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вплоть до лишения свободы 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за взя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точничество, которым охватывается несколько преступлений — как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 и дача взятки, так и посредничество во взяточничестве.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Надо понимать, что перед законом отвечает не только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лицо, которое получает вз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ятку, или то лицо, которое взят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ку дает, но и то, которое передает взятку взяткополучателю.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Иными словами, в случае если взятка передается через посредника,</w:t>
      </w:r>
      <w:r w:rsid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то он также подлежит уголовной ответственности за посредничество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во взяточничестве.</w:t>
      </w:r>
    </w:p>
    <w:p w14:paraId="4026C321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Нужно отметить, что ответственность за получение, дачу взятки,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посредничество во взяточничестве наступает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 зависимости от вре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мени получения должностным лицо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м взятки — до или после соверше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им действий (бездействия) по 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службе в пользу взяткодателя.</w:t>
      </w:r>
    </w:p>
    <w:p w14:paraId="2A18ACA5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Под незаконным оказанием услуг имущественного характера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следует понимать предоставление должностному лицу в качестве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взятки любых имущественных выгод, в том числе освобождение его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имущественных обязательств 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(например, предоставление креди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та с заниженной процентной ставкой за пользование им, бесплатные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по заниженной стоимости 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туристических пу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тевок, ремонт квартиры, строительство дачи,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передача имущества, в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частности автотранспорта, для ег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 временного использования, про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щение долга или исполнение обязательств перед другими лицами).</w:t>
      </w:r>
    </w:p>
    <w:p w14:paraId="0FA3FFC0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Передача имущественных прав вы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ражается в виде передачи, напри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мер, права собственности на квартиру, дом, дачу; права требования к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должнику, уступки права на испол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ьзование объектов интеллектуальной собственности и т.д.</w:t>
      </w:r>
    </w:p>
    <w:p w14:paraId="21971902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Переданное в качестве взятки или предмета коммерческог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 под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купа имущество, оказанные услуги имущественного характера или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предоставленные имущественные права должны поучить денежную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оценку на основании представленных сторонами доказательств, в</w:t>
      </w:r>
      <w:r w:rsidR="00B43246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том числе при необходимости с учетом заключения эксперта.</w:t>
      </w:r>
    </w:p>
    <w:p w14:paraId="50498342" w14:textId="6E8C2650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 преступления коррупционной направленности</w:t>
      </w:r>
      <w:r w:rsid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Уголовным кодексом Российской Федерации</w:t>
      </w:r>
      <w:r w:rsid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45095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рименительно ко всем преступлениям,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охватываемым понятием взяточничества, важным</w:t>
      </w:r>
      <w:r w:rsid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вопрос о разнице между </w:t>
      </w: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подарком</w:t>
      </w:r>
      <w:r w:rsidR="00A82789"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знак благодарности и </w:t>
      </w: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взяткой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72ED07" w14:textId="438DB70E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При разграничении подарка и взятки следует учитывать, что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подарок (ст. 572 Гражданского кодекса Российской Федерации)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не предполагает встречного обязательства, то есть лицо получает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его не за действия (бездействие), которое оно может осуществить,</w:t>
      </w:r>
      <w:r w:rsid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а как знак уважения и внимания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. Соответственно и вручающий по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дарок не рассчитывает на какие-либо ответные действия (бездействие) в его интересах со стороны должностного лица в связи с его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служебным положением. Передавая подарок, даритель ничего не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просит взамен. Взятка никогда не 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станет подарком. Взятка отлича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ется от подарка целью — она дается за конкретное действие либо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бездействие по службе (т.е. несовершение тех действий, которое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лицо должно было совершить) или за общее благоприятствование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 пользу дающего или представляемых и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м лиц. Следовательно, ос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новным признаком, отличающим д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арение от взятки, выступает без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возмездность, то есть за подарок ни в прошлом, ни в настоящем, ни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 будущем должностное лицо ничего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делало, не делает и не пред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полагает, что будет делать.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Законодателем установлен 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прямой запрет на принятие чинов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ником подарка в связи с должностным положением, когда подарок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дарится только потому, что чино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вник занимает определенную долж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ность (п. 6 ч. 1 ст. 17 Федерального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«О государственной граж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данской службе Российской Федерации»). Если должностное лицо не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может отказаться от подарка (п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ротокольные мероприятия, служеб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ные командировки и другие официальные мероприятия), то, приняв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подарок, он должен передать его по акту в государственный орган, в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котором он замещает должность гражданской службы. Исключение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установлено только для подарка на сумму до 3 000 рублей.</w:t>
      </w:r>
    </w:p>
    <w:p w14:paraId="79FC128F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Примечание: в соответствии с ч. 2 ст. 572 Гражданского кодекса Российской Федерации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«Обещание безвозмездно передать кому-либо вещь или имущественное право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либо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освободить кого-либо от имущественной обязанности (обещание дарения) признается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договором дарения…»</w:t>
      </w:r>
    </w:p>
    <w:p w14:paraId="62C34EFA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Внимание!!!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Взятка всегда остается взяткой вне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ее размера: даже если должностное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лицо получило взятку-благодарность на сумму меньше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3 000 рублей, это все равно будет преступлением.</w:t>
      </w:r>
    </w:p>
    <w:p w14:paraId="79B9BC29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Заслуживает особого вним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ания еще одно широко распростра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ненное общественно опасное коррупционное явление — служебный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подлог.</w:t>
      </w:r>
    </w:p>
    <w:p w14:paraId="65746DF3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Служебным подлогом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(ст. 292 УК РФ) является внесение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лицом, а также г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осударственным служащим или слу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жащим органа местного самоупр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авления, не являющимся должност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ным лицом, в официальные документы заведомо ложных сведений, а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равно внесение в указанные документы исправлений, искажающих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их действительное содержание, е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сли эти деяния совершены из ко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рыстной или иной личной заинтересованности.</w:t>
      </w:r>
    </w:p>
    <w:p w14:paraId="3EAAE343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Под внесением заведомо л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ожных сведений, исправлений при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знается отражение заведомо не соответствующих действительности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фактов как в уже существующих о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фициальных документах, так и пу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тем изготовления нового документа, в том числе с использованием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бланка соответствующего документа.</w:t>
      </w:r>
    </w:p>
    <w:p w14:paraId="3CDD4EF7" w14:textId="77777777" w:rsidR="002D62F1" w:rsidRPr="00D45095" w:rsidRDefault="002D62F1" w:rsidP="00D450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Наказание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самым мягким наказанием за слу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жебный подл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ог является штраф, а самым суро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вым — лишение свободы на срок до четырех лет с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лишением пра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ва занимать определенные должно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сти или заниматься определенной деятельностью</w:t>
      </w:r>
      <w:r w:rsidR="00A82789"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095">
        <w:rPr>
          <w:rFonts w:ascii="Times New Roman" w:hAnsi="Times New Roman" w:cs="Times New Roman"/>
          <w:color w:val="000000" w:themeColor="text1"/>
          <w:sz w:val="24"/>
          <w:szCs w:val="24"/>
        </w:rPr>
        <w:t>на срок до трех лет или без такового.</w:t>
      </w:r>
    </w:p>
    <w:p w14:paraId="112B3A77" w14:textId="77777777" w:rsidR="00450741" w:rsidRPr="00D45095" w:rsidRDefault="00450741" w:rsidP="00D450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450741" w:rsidRPr="00D45095" w:rsidSect="0036002A">
      <w:headerReference w:type="default" r:id="rId7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8CE32" w14:textId="77777777" w:rsidR="001823BA" w:rsidRDefault="001823BA" w:rsidP="0036002A">
      <w:pPr>
        <w:spacing w:after="0" w:line="240" w:lineRule="auto"/>
      </w:pPr>
      <w:r>
        <w:separator/>
      </w:r>
    </w:p>
  </w:endnote>
  <w:endnote w:type="continuationSeparator" w:id="0">
    <w:p w14:paraId="240FD03C" w14:textId="77777777" w:rsidR="001823BA" w:rsidRDefault="001823BA" w:rsidP="0036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5ACF3" w14:textId="77777777" w:rsidR="001823BA" w:rsidRDefault="001823BA" w:rsidP="0036002A">
      <w:pPr>
        <w:spacing w:after="0" w:line="240" w:lineRule="auto"/>
      </w:pPr>
      <w:r>
        <w:separator/>
      </w:r>
    </w:p>
  </w:footnote>
  <w:footnote w:type="continuationSeparator" w:id="0">
    <w:p w14:paraId="3DA8B97F" w14:textId="77777777" w:rsidR="001823BA" w:rsidRDefault="001823BA" w:rsidP="0036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1192684"/>
      <w:docPartObj>
        <w:docPartGallery w:val="Page Numbers (Top of Page)"/>
        <w:docPartUnique/>
      </w:docPartObj>
    </w:sdtPr>
    <w:sdtContent>
      <w:p w14:paraId="0ED2F4B8" w14:textId="6384BF32" w:rsidR="0036002A" w:rsidRDefault="003600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F6E132" w14:textId="77777777" w:rsidR="0036002A" w:rsidRDefault="003600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D47"/>
    <w:rsid w:val="000E1962"/>
    <w:rsid w:val="001823BA"/>
    <w:rsid w:val="002042D0"/>
    <w:rsid w:val="002B762F"/>
    <w:rsid w:val="002D62F1"/>
    <w:rsid w:val="0036002A"/>
    <w:rsid w:val="00450741"/>
    <w:rsid w:val="004D2505"/>
    <w:rsid w:val="0050717F"/>
    <w:rsid w:val="006359BF"/>
    <w:rsid w:val="0065399D"/>
    <w:rsid w:val="00833ADA"/>
    <w:rsid w:val="0087377B"/>
    <w:rsid w:val="00A82789"/>
    <w:rsid w:val="00B43246"/>
    <w:rsid w:val="00B92D47"/>
    <w:rsid w:val="00CF279E"/>
    <w:rsid w:val="00D4205F"/>
    <w:rsid w:val="00D4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E273"/>
  <w15:docId w15:val="{199AF791-F1D6-45C0-AA24-0AC51A35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002A"/>
  </w:style>
  <w:style w:type="paragraph" w:styleId="a5">
    <w:name w:val="footer"/>
    <w:basedOn w:val="a"/>
    <w:link w:val="a6"/>
    <w:uiPriority w:val="99"/>
    <w:unhideWhenUsed/>
    <w:rsid w:val="00360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0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24799-4B1D-4CC6-865B-2DFAA336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Людмила Петрушайтис</cp:lastModifiedBy>
  <cp:revision>14</cp:revision>
  <dcterms:created xsi:type="dcterms:W3CDTF">2019-05-29T21:26:00Z</dcterms:created>
  <dcterms:modified xsi:type="dcterms:W3CDTF">2022-10-12T05:29:00Z</dcterms:modified>
</cp:coreProperties>
</file>